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0E" w:rsidRDefault="008243BF" w:rsidP="008243BF">
      <w:pPr>
        <w:jc w:val="center"/>
        <w:rPr>
          <w:b/>
          <w:sz w:val="28"/>
        </w:rPr>
      </w:pPr>
      <w:r w:rsidRPr="00DC150E">
        <w:rPr>
          <w:b/>
          <w:sz w:val="28"/>
        </w:rPr>
        <w:t xml:space="preserve">IZVADAK </w:t>
      </w:r>
    </w:p>
    <w:p w:rsidR="008243BF" w:rsidRPr="00DC150E" w:rsidRDefault="008243BF" w:rsidP="008243BF">
      <w:pPr>
        <w:jc w:val="center"/>
        <w:rPr>
          <w:b/>
          <w:sz w:val="28"/>
        </w:rPr>
      </w:pPr>
      <w:r w:rsidRPr="00DC150E">
        <w:rPr>
          <w:b/>
          <w:sz w:val="28"/>
        </w:rPr>
        <w:t xml:space="preserve">IZ ERASMUS+ AKREDITACIJE TRGOVAČKE ŠKOLE U PODRUČJU </w:t>
      </w:r>
      <w:r w:rsidR="009B418A">
        <w:rPr>
          <w:b/>
          <w:sz w:val="28"/>
        </w:rPr>
        <w:t>STRUKOVNOG</w:t>
      </w:r>
      <w:r w:rsidRPr="00DC150E">
        <w:rPr>
          <w:b/>
          <w:sz w:val="28"/>
        </w:rPr>
        <w:t xml:space="preserve"> OBRAZOVANJA</w:t>
      </w:r>
      <w:r w:rsidR="00DC150E">
        <w:rPr>
          <w:b/>
          <w:sz w:val="28"/>
        </w:rPr>
        <w:t xml:space="preserve"> (</w:t>
      </w:r>
      <w:r w:rsidR="00211156" w:rsidRPr="00211156">
        <w:rPr>
          <w:b/>
          <w:sz w:val="28"/>
        </w:rPr>
        <w:t>2022-1-HR01-KA120-VET-000110818</w:t>
      </w:r>
      <w:r w:rsidR="00DC150E">
        <w:rPr>
          <w:b/>
          <w:sz w:val="28"/>
        </w:rPr>
        <w:t>)</w:t>
      </w:r>
    </w:p>
    <w:p w:rsidR="008243BF" w:rsidRPr="00DC150E" w:rsidRDefault="008243BF">
      <w:pPr>
        <w:rPr>
          <w:sz w:val="28"/>
        </w:rPr>
      </w:pPr>
    </w:p>
    <w:p w:rsidR="00DD23D6" w:rsidRDefault="00DD23D6"/>
    <w:p w:rsidR="008243BF" w:rsidRPr="00DD23D6" w:rsidRDefault="00DD23D6" w:rsidP="00DE4FE1">
      <w:pPr>
        <w:shd w:val="clear" w:color="auto" w:fill="FFF2CC" w:themeFill="accent4" w:themeFillTint="33"/>
        <w:rPr>
          <w:b/>
        </w:rPr>
      </w:pPr>
      <w:r w:rsidRPr="00DD23D6">
        <w:rPr>
          <w:b/>
        </w:rPr>
        <w:t>ERASMUS PLAN: CILJEVI</w:t>
      </w:r>
    </w:p>
    <w:p w:rsidR="00DD23D6" w:rsidRDefault="00DD23D6"/>
    <w:p w:rsidR="00DD23D6" w:rsidRPr="00DD23D6" w:rsidRDefault="00DD23D6">
      <w:pPr>
        <w:rPr>
          <w:b/>
        </w:rPr>
      </w:pPr>
      <w:r w:rsidRPr="00DD23D6">
        <w:rPr>
          <w:b/>
        </w:rPr>
        <w:t xml:space="preserve">Cilj 1: </w:t>
      </w:r>
      <w:r w:rsidR="00C650B3" w:rsidRPr="00C650B3">
        <w:rPr>
          <w:b/>
        </w:rPr>
        <w:t>Unaprijediti nastavničke kompetencije nastavnika strukovnih predmeta</w:t>
      </w:r>
    </w:p>
    <w:p w:rsidR="007D074D" w:rsidRDefault="006E0E33" w:rsidP="00C650B3">
      <w:pPr>
        <w:jc w:val="both"/>
      </w:pPr>
      <w:r>
        <w:t>Osim kroz postupke samovr</w:t>
      </w:r>
      <w:r w:rsidR="00C650B3">
        <w:t>ednovanja, potreb</w:t>
      </w:r>
      <w:r w:rsidR="007D259E">
        <w:t>no je unapr</w:t>
      </w:r>
      <w:r w:rsidR="00C650B3">
        <w:t>eđivati</w:t>
      </w:r>
      <w:r w:rsidR="007D259E">
        <w:t xml:space="preserve"> </w:t>
      </w:r>
      <w:r w:rsidR="00C650B3">
        <w:t>metode poučavanja i nastavničke kompetencije i kroz sudjelovanje u međunarodnim projektima, posebice u domeni poučavanja vježbeničke tvrtke, strukovnih vježbi, mentoriranja</w:t>
      </w:r>
      <w:r w:rsidR="007D259E">
        <w:t xml:space="preserve"> </w:t>
      </w:r>
      <w:r w:rsidR="00C650B3">
        <w:t>učenika, razvoja portofolija itd.</w:t>
      </w:r>
      <w:r w:rsidR="007D259E">
        <w:t xml:space="preserve"> </w:t>
      </w:r>
      <w:r w:rsidR="00C650B3">
        <w:t xml:space="preserve">Također, odlazak na strukturirane tečajeve bi pomogao unaprijediti kompetencije nastavnika u području IKT tehnologije, projektnoga rada i razvoja </w:t>
      </w:r>
      <w:r w:rsidR="007D259E">
        <w:t>transverzalnih</w:t>
      </w:r>
      <w:r w:rsidR="00C650B3">
        <w:t xml:space="preserve"> vještina, te stvoriti temelje za</w:t>
      </w:r>
      <w:r w:rsidR="007D259E">
        <w:t xml:space="preserve"> </w:t>
      </w:r>
      <w:r w:rsidR="00C650B3">
        <w:t>kvalitetnu bazu digitalnih radnih materijala.</w:t>
      </w:r>
      <w:r>
        <w:t xml:space="preserve"> </w:t>
      </w:r>
      <w:r w:rsidR="00C650B3" w:rsidRPr="00C650B3">
        <w:t>Individualni napredak polaznika strukturiranih tečajeva te praćenja rada će se vidjeti po povratku nastavnika s mobilnosti, a kroz diseminacijske aktivnosti unutar stručnog aktiva</w:t>
      </w:r>
      <w:r>
        <w:t xml:space="preserve"> i nastavničkog vijeća </w:t>
      </w:r>
      <w:r w:rsidR="00C650B3" w:rsidRPr="00C650B3">
        <w:t>tijekom školske godine će se vidjeti</w:t>
      </w:r>
      <w:r>
        <w:t xml:space="preserve"> napredak razvoja kompetencija. K</w:t>
      </w:r>
      <w:r w:rsidR="00C650B3" w:rsidRPr="00C650B3">
        <w:t>roz 2 nastavne godine očekujemo više izvannastavnih strukovnih događaja u školi.</w:t>
      </w:r>
      <w:r w:rsidR="005C24BD">
        <w:t xml:space="preserve"> </w:t>
      </w:r>
      <w:r w:rsidR="00C650B3" w:rsidRPr="00C650B3">
        <w:t>U našem godišnjem postupku samovrjednovanja Škole ćemo na kraju svake školske godine mjeriti i evaluaciju napretka nastavnika strukovnih predmeta koji će sudjelovati na</w:t>
      </w:r>
      <w:r w:rsidR="005C24BD">
        <w:t xml:space="preserve"> </w:t>
      </w:r>
      <w:r w:rsidR="00C650B3" w:rsidRPr="00C650B3">
        <w:t>mobilnostima na strukturirane tečajeve ili praćenje rada. Također, u dijelu upitnika za učenike će biti pitanja o načinima rada te očekujemo da ćemo dobiti kvalitetan odgovor i u tom</w:t>
      </w:r>
      <w:r w:rsidR="005C24BD">
        <w:t xml:space="preserve"> </w:t>
      </w:r>
      <w:r w:rsidR="00C650B3" w:rsidRPr="00C650B3">
        <w:t>dijelu p</w:t>
      </w:r>
      <w:r w:rsidR="005C24BD">
        <w:t xml:space="preserve">ostupka samovrjednovanja. </w:t>
      </w:r>
    </w:p>
    <w:p w:rsidR="00C650B3" w:rsidRDefault="00C650B3" w:rsidP="00C650B3">
      <w:pPr>
        <w:jc w:val="both"/>
      </w:pPr>
      <w:r w:rsidRPr="00C650B3">
        <w:t>Mjerljiv napredak očekujemo na sljedeći način:</w:t>
      </w:r>
      <w:r w:rsidR="005C24BD">
        <w:t xml:space="preserve"> </w:t>
      </w:r>
      <w:r w:rsidRPr="00C650B3">
        <w:t>1) u većem interesu učenika za predmet što je mjerljivo izlaznim karticama i upitnicima tijekom i na kraju nastavne godine</w:t>
      </w:r>
      <w:r w:rsidR="005C24BD">
        <w:t xml:space="preserve">; </w:t>
      </w:r>
      <w:r w:rsidRPr="00C650B3">
        <w:t>2) u većem broju strukovnih projektnih aktivnosti te stvaranju mrežne stranice na kojoj će se predstaviti rezultati vježbeničkih tvrtki</w:t>
      </w:r>
      <w:r w:rsidR="005C24BD">
        <w:t xml:space="preserve">; </w:t>
      </w:r>
      <w:r w:rsidRPr="00C650B3">
        <w:t>3) stvaranjem baze interaktivnih radnih materijala za učenike za najmanje 5 strukovnih predmeta godišnje</w:t>
      </w:r>
      <w:r w:rsidR="005C24BD">
        <w:t xml:space="preserve">; </w:t>
      </w:r>
      <w:r w:rsidRPr="00C650B3">
        <w:t>4) rastućeg broja nastavnika zainteresiranih za projektne aktivnosti.</w:t>
      </w:r>
    </w:p>
    <w:p w:rsidR="00C650B3" w:rsidRDefault="00C650B3" w:rsidP="00DD23D6">
      <w:pPr>
        <w:jc w:val="both"/>
      </w:pPr>
    </w:p>
    <w:p w:rsidR="00857088" w:rsidRPr="00857088" w:rsidRDefault="00857088" w:rsidP="00DD23D6">
      <w:pPr>
        <w:jc w:val="both"/>
        <w:rPr>
          <w:b/>
        </w:rPr>
      </w:pPr>
      <w:r w:rsidRPr="00857088">
        <w:rPr>
          <w:b/>
        </w:rPr>
        <w:t xml:space="preserve">Cilj 2: </w:t>
      </w:r>
      <w:r w:rsidR="005F0576" w:rsidRPr="005F0576">
        <w:rPr>
          <w:b/>
        </w:rPr>
        <w:t>Osposobiti učenike s naglaskom na razvoj strukovnih vještina potrebnih za suvremeno tržište rada</w:t>
      </w:r>
    </w:p>
    <w:p w:rsidR="005F0576" w:rsidRDefault="00553871" w:rsidP="009E3C4E">
      <w:pPr>
        <w:jc w:val="both"/>
      </w:pPr>
      <w:r>
        <w:t>Vjerujemo da bi mogućnost odrađivanja</w:t>
      </w:r>
      <w:r w:rsidR="009E3C4E">
        <w:t xml:space="preserve"> praktične nastave u inozemnim školama ili tvrtkama u kojima bi </w:t>
      </w:r>
      <w:r>
        <w:t xml:space="preserve">učenici </w:t>
      </w:r>
      <w:r w:rsidR="009E3C4E">
        <w:t>radili prateći suvremene metode poučavanja</w:t>
      </w:r>
      <w:r>
        <w:t xml:space="preserve"> d</w:t>
      </w:r>
      <w:r w:rsidR="009E3C4E">
        <w:t>ugoročno</w:t>
      </w:r>
      <w:r>
        <w:t xml:space="preserve"> unaprijedilo rad Škole</w:t>
      </w:r>
      <w:r w:rsidR="009E3C4E">
        <w:t xml:space="preserve"> u vidu otvaranja suradnje s prikladnijim poslodavcima koji</w:t>
      </w:r>
      <w:r>
        <w:t xml:space="preserve"> provode suvremene metode rada. Također, </w:t>
      </w:r>
      <w:r w:rsidR="009E3C4E">
        <w:t xml:space="preserve">učenici </w:t>
      </w:r>
      <w:r>
        <w:t xml:space="preserve">bi </w:t>
      </w:r>
      <w:r w:rsidR="009E3C4E">
        <w:t>po povratku s mobilnosti mogli širiti novostečeno znanje u svim</w:t>
      </w:r>
      <w:r>
        <w:t xml:space="preserve"> </w:t>
      </w:r>
      <w:r w:rsidR="009E3C4E">
        <w:t>odjeljenjima, a naposljetku bi Škola kroz diseminacijske aktivnosti privukla i više motivirane učenike.</w:t>
      </w:r>
      <w:r>
        <w:t xml:space="preserve"> </w:t>
      </w:r>
      <w:r w:rsidR="00FE7F26">
        <w:t xml:space="preserve">Zadovoljstvo učenika će se ispitivati anketom gdje će se upitnicima </w:t>
      </w:r>
      <w:r w:rsidR="009E3C4E">
        <w:t>ispitivati zanimanje učenika za praktičnu nastavu prije i poslije mobilnosti, zadovoljstvo mobilnostima, želja za eventualnom specijalizacijom, rezultati diseminacije znanja učenika i</w:t>
      </w:r>
      <w:r w:rsidR="00FE7F26">
        <w:t xml:space="preserve"> </w:t>
      </w:r>
      <w:r w:rsidR="009E3C4E">
        <w:t>sl.</w:t>
      </w:r>
      <w:r w:rsidR="00FE7F26">
        <w:t xml:space="preserve"> </w:t>
      </w:r>
      <w:r w:rsidR="009E3C4E">
        <w:t>Vidljiv napredak također očekujemo i kroz bolje rezultate završnoga rada završnih razreda te bolje rezultate na državnim strukovnim natjecanjima. Očekivan je i veći interes za upis u Školu, posebice učenika s vrlo dobrim i odličnim uspjehom.</w:t>
      </w:r>
    </w:p>
    <w:p w:rsidR="005F0576" w:rsidRDefault="005F0576" w:rsidP="009E3C4E">
      <w:pPr>
        <w:jc w:val="both"/>
      </w:pPr>
    </w:p>
    <w:p w:rsidR="008243BF" w:rsidRPr="00C52EFB" w:rsidRDefault="00C52EFB">
      <w:pPr>
        <w:rPr>
          <w:b/>
        </w:rPr>
      </w:pPr>
      <w:r w:rsidRPr="00C52EFB">
        <w:rPr>
          <w:b/>
        </w:rPr>
        <w:t xml:space="preserve">Cilj 3: </w:t>
      </w:r>
      <w:r w:rsidR="00350F49" w:rsidRPr="00350F49">
        <w:rPr>
          <w:b/>
        </w:rPr>
        <w:t>Ojačati ključne kompetencije učenika te jezične i digitalne vještine učenika</w:t>
      </w:r>
    </w:p>
    <w:p w:rsidR="00A21802" w:rsidRDefault="00350F49" w:rsidP="00350F49">
      <w:pPr>
        <w:jc w:val="both"/>
      </w:pPr>
      <w:r>
        <w:t>Na kraju prve nastavne godine bi napredak u razvoju jezičnih vještina trebao biti vidljiv kroz veći uspjeh učenika iz engleskog ili njemačkog jezika a sa svim novim godinama bi se isti</w:t>
      </w:r>
      <w:r w:rsidR="00942740">
        <w:t xml:space="preserve"> </w:t>
      </w:r>
      <w:r>
        <w:t>mogao kvalitetnije usporediti. Dodatno, na kraju svake školske godine će se moći vidjeti napredak kroz rezultate državne mature.</w:t>
      </w:r>
      <w:r w:rsidR="00942740">
        <w:t xml:space="preserve"> </w:t>
      </w:r>
      <w:r>
        <w:t>Zatim, trenutno je u KA2 projektima aktivno oko 15 učenika, najviše zbog straha od stranog jezika, dok bi se napredak mogao očekivati u povećanju ovoga broja do 30 učenika kroz</w:t>
      </w:r>
      <w:r w:rsidR="000A5D18">
        <w:t xml:space="preserve"> </w:t>
      </w:r>
      <w:r>
        <w:t>dvije godine provedbe mobilnosti i diseminacije.</w:t>
      </w:r>
      <w:r w:rsidR="000A5D18">
        <w:t xml:space="preserve"> </w:t>
      </w:r>
      <w:r>
        <w:t>Razvoj digitalnih i transverzalnih vještina bismo mjerili kroz uspjeh u predmetu Strukovne vježbe te kroz otvaranje mrežne stranice posvećene vježbeničkim tvrtkama učenika u smjeru</w:t>
      </w:r>
      <w:r w:rsidR="000A5D18">
        <w:t xml:space="preserve"> </w:t>
      </w:r>
      <w:r>
        <w:t>Komercijalist.</w:t>
      </w:r>
    </w:p>
    <w:p w:rsidR="00350F49" w:rsidRDefault="00350F49" w:rsidP="00AA36FD">
      <w:pPr>
        <w:jc w:val="both"/>
      </w:pPr>
    </w:p>
    <w:p w:rsidR="009B2538" w:rsidRPr="009B2538" w:rsidRDefault="009B2538" w:rsidP="00AA36FD">
      <w:pPr>
        <w:jc w:val="both"/>
        <w:rPr>
          <w:b/>
        </w:rPr>
      </w:pPr>
      <w:r w:rsidRPr="009B2538">
        <w:rPr>
          <w:b/>
        </w:rPr>
        <w:t xml:space="preserve">Cilj 4: </w:t>
      </w:r>
      <w:bookmarkStart w:id="0" w:name="_GoBack"/>
      <w:r w:rsidRPr="009B2538">
        <w:rPr>
          <w:b/>
        </w:rPr>
        <w:t>Stvoriti međunarodnu mrežu srodnih škola radi unaprjeđenja budućeg usavršavanja i rada s učenicima</w:t>
      </w:r>
      <w:bookmarkEnd w:id="0"/>
    </w:p>
    <w:p w:rsidR="009B2538" w:rsidRDefault="00051578" w:rsidP="00051578">
      <w:pPr>
        <w:jc w:val="both"/>
      </w:pPr>
      <w:r>
        <w:t>Kako smo dio europske obitelji, cilj nam je produbiti veze s europskim kolegama iz sr</w:t>
      </w:r>
      <w:r w:rsidR="0070326D">
        <w:t>o</w:t>
      </w:r>
      <w:r>
        <w:t>dnih ško</w:t>
      </w:r>
      <w:r w:rsidR="0070326D">
        <w:t>la te tako otvoriti vrata unapr</w:t>
      </w:r>
      <w:r>
        <w:t>eđenju budućeg usavršavanja te i na taj način u radu s</w:t>
      </w:r>
      <w:r w:rsidR="0070326D">
        <w:t xml:space="preserve"> </w:t>
      </w:r>
      <w:r>
        <w:t>učenicima motivirati ih na samostalno učenje, istraživanje i odgovorniji pristup prema radu. Time bismo željeli postići uspješnije ostvarivanje učeničkih potencijala i pozitivan stav</w:t>
      </w:r>
      <w:r w:rsidR="0070326D">
        <w:t xml:space="preserve"> </w:t>
      </w:r>
      <w:r>
        <w:t xml:space="preserve">prema cjeloživotnom učenju koji će se </w:t>
      </w:r>
      <w:r>
        <w:lastRenderedPageBreak/>
        <w:t>očitovati i odlaskom učenika na mobilnosti gdje će steći znanje kakvo ne mogu steći u trenutnom okruženju.</w:t>
      </w:r>
      <w:r w:rsidR="0039406F">
        <w:t xml:space="preserve"> </w:t>
      </w:r>
      <w:r>
        <w:t>Osim KA1 projekata, nastavit ćemo raditi na KA2 projektima usmjerenima na strukovne predmete i razvijanje kompete</w:t>
      </w:r>
      <w:r w:rsidR="00CC3646">
        <w:t xml:space="preserve">ncija neophodnih za budući rad. </w:t>
      </w:r>
      <w:r>
        <w:t>Osim razvoja</w:t>
      </w:r>
      <w:r w:rsidR="00CC3646">
        <w:t xml:space="preserve"> </w:t>
      </w:r>
      <w:r>
        <w:t>društvenih kompetencija, uspješnost će se očitovati i u unaprjeđenju inicijative nastavnika i učenika usmjerene prema novim međunarodnim suradnjama, te kvantificirati u godišnjim</w:t>
      </w:r>
      <w:r w:rsidR="00CC3646">
        <w:t xml:space="preserve"> </w:t>
      </w:r>
      <w:r>
        <w:t>izvješćima kurikula i godišnjeg plana Škole, kao i tijekom procesa samovrjednovanja Škole.</w:t>
      </w:r>
    </w:p>
    <w:p w:rsidR="00A21802" w:rsidRDefault="00A21802" w:rsidP="00DB61B9">
      <w:pPr>
        <w:jc w:val="both"/>
      </w:pPr>
    </w:p>
    <w:p w:rsidR="008427E0" w:rsidRDefault="008427E0" w:rsidP="00DB61B9">
      <w:pPr>
        <w:jc w:val="both"/>
      </w:pPr>
    </w:p>
    <w:p w:rsidR="00DE4FE1" w:rsidRPr="00DD23D6" w:rsidRDefault="00DE4FE1" w:rsidP="00DE4FE1">
      <w:pPr>
        <w:shd w:val="clear" w:color="auto" w:fill="FFF2CC" w:themeFill="accent4" w:themeFillTint="33"/>
        <w:rPr>
          <w:b/>
        </w:rPr>
      </w:pPr>
      <w:r w:rsidRPr="00DD23D6">
        <w:rPr>
          <w:b/>
        </w:rPr>
        <w:t xml:space="preserve">ERASMUS PLAN: </w:t>
      </w:r>
      <w:r>
        <w:rPr>
          <w:b/>
        </w:rPr>
        <w:t>AKTIVNOSTI</w:t>
      </w:r>
    </w:p>
    <w:p w:rsidR="00C52EFB" w:rsidRDefault="00C52EFB" w:rsidP="00DB61B9">
      <w:pPr>
        <w:jc w:val="both"/>
      </w:pPr>
    </w:p>
    <w:tbl>
      <w:tblPr>
        <w:tblStyle w:val="TableGrid"/>
        <w:tblW w:w="0" w:type="auto"/>
        <w:jc w:val="center"/>
        <w:tblLook w:val="04A0"/>
      </w:tblPr>
      <w:tblGrid>
        <w:gridCol w:w="2122"/>
        <w:gridCol w:w="1701"/>
        <w:gridCol w:w="1984"/>
        <w:gridCol w:w="2266"/>
      </w:tblGrid>
      <w:tr w:rsidR="008427E0" w:rsidRPr="008427E0" w:rsidTr="002343A3">
        <w:trPr>
          <w:jc w:val="center"/>
        </w:trPr>
        <w:tc>
          <w:tcPr>
            <w:tcW w:w="2122" w:type="dxa"/>
            <w:vAlign w:val="center"/>
          </w:tcPr>
          <w:p w:rsidR="008427E0" w:rsidRPr="008427E0" w:rsidRDefault="008427E0" w:rsidP="008427E0">
            <w:pPr>
              <w:jc w:val="center"/>
              <w:rPr>
                <w:b/>
                <w:i/>
              </w:rPr>
            </w:pPr>
            <w:r w:rsidRPr="008427E0">
              <w:rPr>
                <w:b/>
                <w:i/>
              </w:rPr>
              <w:t>akreditirana godina</w:t>
            </w:r>
          </w:p>
        </w:tc>
        <w:tc>
          <w:tcPr>
            <w:tcW w:w="1701" w:type="dxa"/>
            <w:vAlign w:val="center"/>
          </w:tcPr>
          <w:p w:rsidR="008427E0" w:rsidRPr="008427E0" w:rsidRDefault="008427E0" w:rsidP="008427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školska godina</w:t>
            </w:r>
          </w:p>
        </w:tc>
        <w:tc>
          <w:tcPr>
            <w:tcW w:w="1984" w:type="dxa"/>
            <w:vAlign w:val="center"/>
          </w:tcPr>
          <w:p w:rsidR="008427E0" w:rsidRPr="008427E0" w:rsidRDefault="008427E0" w:rsidP="008427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planirani broj mobilnosti učenika</w:t>
            </w:r>
          </w:p>
        </w:tc>
        <w:tc>
          <w:tcPr>
            <w:tcW w:w="2266" w:type="dxa"/>
            <w:vAlign w:val="center"/>
          </w:tcPr>
          <w:p w:rsidR="008427E0" w:rsidRPr="008427E0" w:rsidRDefault="008427E0" w:rsidP="008427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planirani broj mobilnosti nastavnika</w:t>
            </w:r>
          </w:p>
        </w:tc>
      </w:tr>
      <w:tr w:rsidR="008427E0" w:rsidTr="002343A3">
        <w:trPr>
          <w:jc w:val="center"/>
        </w:trPr>
        <w:tc>
          <w:tcPr>
            <w:tcW w:w="2122" w:type="dxa"/>
          </w:tcPr>
          <w:p w:rsidR="008427E0" w:rsidRDefault="008427E0" w:rsidP="008427E0">
            <w:pPr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8427E0" w:rsidRDefault="008427E0" w:rsidP="008427E0">
            <w:pPr>
              <w:jc w:val="center"/>
            </w:pPr>
            <w:r>
              <w:t>2023. - 2024.</w:t>
            </w:r>
          </w:p>
        </w:tc>
        <w:tc>
          <w:tcPr>
            <w:tcW w:w="1984" w:type="dxa"/>
          </w:tcPr>
          <w:p w:rsidR="008427E0" w:rsidRDefault="00BE1D82" w:rsidP="002343A3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8427E0" w:rsidRDefault="000E737A" w:rsidP="002343A3">
            <w:pPr>
              <w:jc w:val="center"/>
            </w:pPr>
            <w:r>
              <w:t>6</w:t>
            </w:r>
          </w:p>
        </w:tc>
      </w:tr>
      <w:tr w:rsidR="000E737A" w:rsidTr="002343A3">
        <w:trPr>
          <w:jc w:val="center"/>
        </w:trPr>
        <w:tc>
          <w:tcPr>
            <w:tcW w:w="2122" w:type="dxa"/>
          </w:tcPr>
          <w:p w:rsidR="000E737A" w:rsidRDefault="000E737A" w:rsidP="000E737A">
            <w:pPr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0E737A" w:rsidRDefault="000E737A" w:rsidP="000E737A">
            <w:pPr>
              <w:jc w:val="center"/>
            </w:pPr>
            <w:r>
              <w:t>2024. - 2025.</w:t>
            </w:r>
          </w:p>
        </w:tc>
        <w:tc>
          <w:tcPr>
            <w:tcW w:w="1984" w:type="dxa"/>
          </w:tcPr>
          <w:p w:rsidR="000E737A" w:rsidRDefault="000E737A" w:rsidP="000E737A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0E737A" w:rsidRDefault="000E737A" w:rsidP="000E737A">
            <w:pPr>
              <w:jc w:val="center"/>
            </w:pPr>
            <w:r w:rsidRPr="001E5F4A">
              <w:t>6</w:t>
            </w:r>
          </w:p>
        </w:tc>
      </w:tr>
      <w:tr w:rsidR="000E737A" w:rsidTr="002343A3">
        <w:trPr>
          <w:jc w:val="center"/>
        </w:trPr>
        <w:tc>
          <w:tcPr>
            <w:tcW w:w="2122" w:type="dxa"/>
          </w:tcPr>
          <w:p w:rsidR="000E737A" w:rsidRDefault="000E737A" w:rsidP="000E737A">
            <w:pPr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0E737A" w:rsidRDefault="000E737A" w:rsidP="000E737A">
            <w:pPr>
              <w:jc w:val="center"/>
            </w:pPr>
            <w:r>
              <w:t>2025. - 2026.</w:t>
            </w:r>
          </w:p>
        </w:tc>
        <w:tc>
          <w:tcPr>
            <w:tcW w:w="1984" w:type="dxa"/>
          </w:tcPr>
          <w:p w:rsidR="000E737A" w:rsidRDefault="000E737A" w:rsidP="000E737A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E737A" w:rsidRDefault="000E737A" w:rsidP="000E737A">
            <w:pPr>
              <w:jc w:val="center"/>
            </w:pPr>
            <w:r w:rsidRPr="001E5F4A">
              <w:t>6</w:t>
            </w:r>
          </w:p>
        </w:tc>
      </w:tr>
      <w:tr w:rsidR="000E737A" w:rsidTr="002343A3">
        <w:trPr>
          <w:jc w:val="center"/>
        </w:trPr>
        <w:tc>
          <w:tcPr>
            <w:tcW w:w="2122" w:type="dxa"/>
          </w:tcPr>
          <w:p w:rsidR="000E737A" w:rsidRDefault="000E737A" w:rsidP="000E737A">
            <w:pPr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0E737A" w:rsidRDefault="000E737A" w:rsidP="000E737A">
            <w:pPr>
              <w:jc w:val="center"/>
            </w:pPr>
            <w:r>
              <w:t>2026. - 2027.</w:t>
            </w:r>
          </w:p>
        </w:tc>
        <w:tc>
          <w:tcPr>
            <w:tcW w:w="1984" w:type="dxa"/>
          </w:tcPr>
          <w:p w:rsidR="000E737A" w:rsidRDefault="000E737A" w:rsidP="000E737A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E737A" w:rsidRDefault="000E737A" w:rsidP="000E737A">
            <w:pPr>
              <w:jc w:val="center"/>
            </w:pPr>
            <w:r w:rsidRPr="001E5F4A">
              <w:t>6</w:t>
            </w:r>
          </w:p>
        </w:tc>
      </w:tr>
      <w:tr w:rsidR="000E737A" w:rsidTr="002343A3">
        <w:trPr>
          <w:jc w:val="center"/>
        </w:trPr>
        <w:tc>
          <w:tcPr>
            <w:tcW w:w="2122" w:type="dxa"/>
          </w:tcPr>
          <w:p w:rsidR="000E737A" w:rsidRDefault="000E737A" w:rsidP="000E737A">
            <w:pPr>
              <w:jc w:val="center"/>
            </w:pPr>
            <w:r>
              <w:t>5.</w:t>
            </w:r>
          </w:p>
        </w:tc>
        <w:tc>
          <w:tcPr>
            <w:tcW w:w="1701" w:type="dxa"/>
          </w:tcPr>
          <w:p w:rsidR="000E737A" w:rsidRDefault="000E737A" w:rsidP="000E737A">
            <w:pPr>
              <w:jc w:val="center"/>
            </w:pPr>
            <w:r>
              <w:t>2027. - 2028.</w:t>
            </w:r>
          </w:p>
        </w:tc>
        <w:tc>
          <w:tcPr>
            <w:tcW w:w="1984" w:type="dxa"/>
          </w:tcPr>
          <w:p w:rsidR="000E737A" w:rsidRDefault="000E737A" w:rsidP="000E737A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E737A" w:rsidRDefault="000E737A" w:rsidP="000E737A">
            <w:pPr>
              <w:jc w:val="center"/>
            </w:pPr>
            <w:r w:rsidRPr="001E5F4A">
              <w:t>6</w:t>
            </w:r>
          </w:p>
        </w:tc>
      </w:tr>
    </w:tbl>
    <w:p w:rsidR="001F4FFE" w:rsidRDefault="001F4FFE" w:rsidP="001F4FFE">
      <w:pPr>
        <w:jc w:val="center"/>
      </w:pPr>
      <w:r>
        <w:t>Plan će se prilagođavati u narednim godinama.</w:t>
      </w:r>
    </w:p>
    <w:p w:rsidR="00813ACD" w:rsidRDefault="00813ACD" w:rsidP="001F4FFE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5807"/>
        <w:gridCol w:w="1559"/>
      </w:tblGrid>
      <w:tr w:rsidR="004A1C52" w:rsidTr="00776D20">
        <w:trPr>
          <w:trHeight w:val="391"/>
          <w:jc w:val="center"/>
        </w:trPr>
        <w:tc>
          <w:tcPr>
            <w:tcW w:w="7366" w:type="dxa"/>
            <w:gridSpan w:val="2"/>
            <w:shd w:val="clear" w:color="auto" w:fill="EDEDED" w:themeFill="accent3" w:themeFillTint="33"/>
            <w:vAlign w:val="center"/>
          </w:tcPr>
          <w:p w:rsidR="004A1C52" w:rsidRDefault="004A1C52" w:rsidP="00776D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BROJ ODOBRENIH MOBILNOSTI </w:t>
            </w:r>
          </w:p>
          <w:p w:rsidR="004A1C52" w:rsidRDefault="004A1C52" w:rsidP="00776D20">
            <w:pPr>
              <w:jc w:val="center"/>
            </w:pPr>
            <w:r>
              <w:rPr>
                <w:b/>
                <w:i/>
              </w:rPr>
              <w:t xml:space="preserve">U SKLOPU PROJEKTA </w:t>
            </w:r>
            <w:r w:rsidR="00D86156" w:rsidRPr="00D86156">
              <w:rPr>
                <w:b/>
                <w:i/>
              </w:rPr>
              <w:t>2025-1-HR01-KA121-VET-000330705</w:t>
            </w:r>
          </w:p>
        </w:tc>
      </w:tr>
      <w:tr w:rsidR="004A1C52" w:rsidTr="00776D20">
        <w:trPr>
          <w:jc w:val="center"/>
        </w:trPr>
        <w:tc>
          <w:tcPr>
            <w:tcW w:w="5807" w:type="dxa"/>
          </w:tcPr>
          <w:p w:rsidR="004A1C52" w:rsidRPr="00024BD6" w:rsidRDefault="004A1C52" w:rsidP="00776D20">
            <w:r w:rsidRPr="00024BD6">
              <w:t>školska godina</w:t>
            </w:r>
          </w:p>
        </w:tc>
        <w:tc>
          <w:tcPr>
            <w:tcW w:w="1559" w:type="dxa"/>
          </w:tcPr>
          <w:p w:rsidR="004A1C52" w:rsidRDefault="004A1C52" w:rsidP="00D86156">
            <w:pPr>
              <w:jc w:val="center"/>
            </w:pPr>
            <w:r>
              <w:t>202</w:t>
            </w:r>
            <w:r w:rsidR="00D86156">
              <w:t>5</w:t>
            </w:r>
            <w:r>
              <w:t>. - 202</w:t>
            </w:r>
            <w:r w:rsidR="00D86156">
              <w:t>6</w:t>
            </w:r>
            <w:r>
              <w:t>.</w:t>
            </w:r>
          </w:p>
        </w:tc>
      </w:tr>
      <w:tr w:rsidR="004A1C52" w:rsidTr="00776D20">
        <w:trPr>
          <w:jc w:val="center"/>
        </w:trPr>
        <w:tc>
          <w:tcPr>
            <w:tcW w:w="5807" w:type="dxa"/>
            <w:vAlign w:val="center"/>
          </w:tcPr>
          <w:p w:rsidR="004A1C52" w:rsidRPr="00024BD6" w:rsidRDefault="004A1C52" w:rsidP="00776D20">
            <w:r w:rsidRPr="00024BD6">
              <w:t>broj kratkoročnih mobilnosti učenika (10 dana)</w:t>
            </w:r>
          </w:p>
        </w:tc>
        <w:tc>
          <w:tcPr>
            <w:tcW w:w="1559" w:type="dxa"/>
          </w:tcPr>
          <w:p w:rsidR="004A1C52" w:rsidRDefault="00D86156" w:rsidP="00776D20">
            <w:pPr>
              <w:jc w:val="center"/>
            </w:pPr>
            <w:r>
              <w:t>20 (16-24)</w:t>
            </w:r>
          </w:p>
        </w:tc>
      </w:tr>
      <w:tr w:rsidR="004A1C52" w:rsidTr="00776D20">
        <w:trPr>
          <w:jc w:val="center"/>
        </w:trPr>
        <w:tc>
          <w:tcPr>
            <w:tcW w:w="5807" w:type="dxa"/>
            <w:vAlign w:val="center"/>
          </w:tcPr>
          <w:p w:rsidR="004A1C52" w:rsidRPr="00024BD6" w:rsidRDefault="004A1C52" w:rsidP="00776D20">
            <w:r w:rsidRPr="00024BD6">
              <w:t>broj mobilnosti nastavnika na praćenje poučavanja</w:t>
            </w:r>
            <w:r>
              <w:t xml:space="preserve"> </w:t>
            </w:r>
            <w:r w:rsidRPr="00024BD6">
              <w:t>(</w:t>
            </w:r>
            <w:r>
              <w:t>7</w:t>
            </w:r>
            <w:r w:rsidRPr="00024BD6">
              <w:t xml:space="preserve"> dana)</w:t>
            </w:r>
          </w:p>
        </w:tc>
        <w:tc>
          <w:tcPr>
            <w:tcW w:w="1559" w:type="dxa"/>
          </w:tcPr>
          <w:p w:rsidR="004A1C52" w:rsidRDefault="00D86156" w:rsidP="00776D20">
            <w:pPr>
              <w:jc w:val="center"/>
            </w:pPr>
            <w:r>
              <w:t>5 (4-6)</w:t>
            </w:r>
          </w:p>
        </w:tc>
      </w:tr>
      <w:tr w:rsidR="004A1C52" w:rsidTr="00776D20">
        <w:trPr>
          <w:jc w:val="center"/>
        </w:trPr>
        <w:tc>
          <w:tcPr>
            <w:tcW w:w="5807" w:type="dxa"/>
            <w:vAlign w:val="center"/>
          </w:tcPr>
          <w:p w:rsidR="004A1C52" w:rsidRPr="00024BD6" w:rsidRDefault="004A1C52" w:rsidP="00776D20">
            <w:r w:rsidRPr="00024BD6">
              <w:t xml:space="preserve">broj mobilnosti nastavnika na </w:t>
            </w:r>
            <w:r>
              <w:t xml:space="preserve">strukturirani tečaj </w:t>
            </w:r>
            <w:r w:rsidRPr="00024BD6">
              <w:t>(</w:t>
            </w:r>
            <w:r>
              <w:t>7</w:t>
            </w:r>
            <w:r w:rsidRPr="00024BD6">
              <w:t xml:space="preserve"> dana)</w:t>
            </w:r>
          </w:p>
        </w:tc>
        <w:tc>
          <w:tcPr>
            <w:tcW w:w="1559" w:type="dxa"/>
          </w:tcPr>
          <w:p w:rsidR="004A1C52" w:rsidRDefault="00D86156" w:rsidP="00776D20">
            <w:pPr>
              <w:jc w:val="center"/>
            </w:pPr>
            <w:r>
              <w:t>5 (4-6)</w:t>
            </w:r>
          </w:p>
        </w:tc>
      </w:tr>
    </w:tbl>
    <w:p w:rsidR="00CA20D2" w:rsidRDefault="00CA20D2" w:rsidP="00813ACD"/>
    <w:p w:rsidR="007A0FF6" w:rsidRDefault="00D86156" w:rsidP="007A0FF6">
      <w:pPr>
        <w:jc w:val="center"/>
      </w:pPr>
      <w:r>
        <w:rPr>
          <w:noProof/>
          <w:lang w:val="en-US"/>
        </w:rPr>
        <w:drawing>
          <wp:inline distT="0" distB="0" distL="0" distR="0">
            <wp:extent cx="5760720" cy="128696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F6" w:rsidRDefault="007A0FF6" w:rsidP="00813ACD"/>
    <w:p w:rsidR="007A0FF6" w:rsidRDefault="007A0FF6" w:rsidP="00813ACD"/>
    <w:p w:rsidR="00813ACD" w:rsidRDefault="00813ACD" w:rsidP="00813ACD"/>
    <w:p w:rsidR="00813ACD" w:rsidRPr="00DD23D6" w:rsidRDefault="00813ACD" w:rsidP="00813ACD">
      <w:pPr>
        <w:shd w:val="clear" w:color="auto" w:fill="FFF2CC" w:themeFill="accent4" w:themeFillTint="33"/>
        <w:rPr>
          <w:b/>
        </w:rPr>
      </w:pPr>
      <w:r>
        <w:rPr>
          <w:b/>
        </w:rPr>
        <w:t>STANDARDI KVALITETE</w:t>
      </w:r>
      <w:r w:rsidRPr="00DD23D6">
        <w:rPr>
          <w:b/>
        </w:rPr>
        <w:t xml:space="preserve">: </w:t>
      </w:r>
      <w:r>
        <w:rPr>
          <w:b/>
        </w:rPr>
        <w:t>OSNOVNI PRINCIPI</w:t>
      </w:r>
    </w:p>
    <w:p w:rsidR="00813ACD" w:rsidRDefault="00813ACD" w:rsidP="00813ACD"/>
    <w:p w:rsidR="00813ACD" w:rsidRDefault="00813ACD" w:rsidP="00813ACD">
      <w:r w:rsidRPr="00813ACD">
        <w:rPr>
          <w:b/>
        </w:rPr>
        <w:t>Inkluzija</w:t>
      </w:r>
    </w:p>
    <w:p w:rsidR="00813ACD" w:rsidRDefault="00813ACD" w:rsidP="00813ACD">
      <w:pPr>
        <w:jc w:val="both"/>
      </w:pPr>
      <w:r>
        <w:t xml:space="preserve">Na internetskoj stranici Škole i školskom Erasmus kutku će biti transparentno objavljeni ciljevi Erasmus plana, kriteriji odabira sudionika, pozivi na sudjelovanje u projektnim aktivnostima i mobilnostima. Pri odabiru kandidata, prioritet će se dati učenicima koji imaju nepovoljnije obiteljske okolnosti ili imaju poteškoće u učenju ili razvoju na način da se takvim učenicima da određen iznos dodatnih bodova. </w:t>
      </w:r>
    </w:p>
    <w:p w:rsidR="004D441F" w:rsidRDefault="004D441F" w:rsidP="00813ACD">
      <w:pPr>
        <w:rPr>
          <w:b/>
        </w:rPr>
      </w:pPr>
    </w:p>
    <w:p w:rsidR="002B3BCD" w:rsidRDefault="002B3BCD" w:rsidP="00813ACD">
      <w:r w:rsidRPr="002B3BCD">
        <w:rPr>
          <w:b/>
        </w:rPr>
        <w:t>Održivost</w:t>
      </w:r>
    </w:p>
    <w:p w:rsidR="00813ACD" w:rsidRDefault="002B3BCD" w:rsidP="002B3BCD">
      <w:pPr>
        <w:jc w:val="both"/>
      </w:pPr>
      <w:r>
        <w:t xml:space="preserve">Kad god to bude moguće, odlazak na mobilnosti će se organizirati koristeći ekološki prihvatljivija prijevozna sredstva (kod kraćih udaljenosti će se radije birati vlak ili autobus), a kod odabira smještaja će prednost imati smještajni objekti dostupni hodanjem ili javnim prijevozom. </w:t>
      </w:r>
    </w:p>
    <w:p w:rsidR="004D441F" w:rsidRDefault="004D441F" w:rsidP="002B3BCD">
      <w:pPr>
        <w:rPr>
          <w:b/>
        </w:rPr>
      </w:pPr>
    </w:p>
    <w:p w:rsidR="002B3BCD" w:rsidRPr="002B3BCD" w:rsidRDefault="002B3BCD" w:rsidP="002B3BCD">
      <w:pPr>
        <w:rPr>
          <w:b/>
        </w:rPr>
      </w:pPr>
      <w:r w:rsidRPr="002B3BCD">
        <w:rPr>
          <w:b/>
        </w:rPr>
        <w:t>Digitalne kompetencije</w:t>
      </w:r>
    </w:p>
    <w:p w:rsidR="002B3BCD" w:rsidRDefault="002B3BCD" w:rsidP="00F6663D">
      <w:pPr>
        <w:jc w:val="both"/>
      </w:pPr>
      <w:r>
        <w:t xml:space="preserve">Za pretraživanje strukturiranih tečajeva i webinara </w:t>
      </w:r>
      <w:r w:rsidR="00F6663D">
        <w:t>ćemo</w:t>
      </w:r>
      <w:r>
        <w:t xml:space="preserve"> koristiti novu platformu European School Education Platform,</w:t>
      </w:r>
      <w:r w:rsidR="00F6663D">
        <w:t xml:space="preserve"> </w:t>
      </w:r>
      <w:r>
        <w:t>kao i Facebook grupe nastavnika koji sudjeluju u Erasmus programu. Također, eTwinning planiramo koristiti i za</w:t>
      </w:r>
      <w:r w:rsidR="00F6663D">
        <w:t xml:space="preserve"> </w:t>
      </w:r>
      <w:r>
        <w:t>sudjelovanje u tematskim grupama, kao i na online edukacijama, u svrhu razmjene primjera dobre prakse i stručnog</w:t>
      </w:r>
      <w:r w:rsidR="00F6663D">
        <w:t xml:space="preserve"> </w:t>
      </w:r>
      <w:r>
        <w:t>usavršavanja.</w:t>
      </w:r>
      <w:r w:rsidR="00F6663D">
        <w:t xml:space="preserve"> </w:t>
      </w:r>
      <w:r>
        <w:t>Kao rezultate planiramo stvaranje kvalitetnijih digitalnih materijala i</w:t>
      </w:r>
      <w:r w:rsidR="00F6663D">
        <w:t xml:space="preserve"> baze materijala po predmetima.</w:t>
      </w:r>
    </w:p>
    <w:p w:rsidR="004D441F" w:rsidRDefault="004D441F" w:rsidP="002B3BCD">
      <w:pPr>
        <w:rPr>
          <w:b/>
        </w:rPr>
      </w:pPr>
    </w:p>
    <w:p w:rsidR="002B3BCD" w:rsidRPr="00F6663D" w:rsidRDefault="00F6663D" w:rsidP="002B3BCD">
      <w:pPr>
        <w:rPr>
          <w:b/>
        </w:rPr>
      </w:pPr>
      <w:r w:rsidRPr="00F6663D">
        <w:rPr>
          <w:b/>
        </w:rPr>
        <w:t>Aktivno sudjelovanje u mreži Erasmus+ ustanova</w:t>
      </w:r>
    </w:p>
    <w:p w:rsidR="00F6663D" w:rsidRDefault="00F6663D" w:rsidP="00F6663D">
      <w:pPr>
        <w:jc w:val="both"/>
      </w:pPr>
      <w:r>
        <w:t>Erasmus+ aktivnosti ćemo diseminirati tijekom lokalnih školskih događanja te prilikom istih i savjetovati zainteresirane škole (npr. Dojdi osmaš, edukativni sajmovi i sl.). Odazvat ćemo se eventualnim pozivima AMPEU-a, AZOO-a i sl. na organizirane događaje na kojima bismo mogli podijeliti svoja iskustva u projektima KA1. Osim domaćih manifestacija, popratit ćemo i europske te sudjelovati na npr. događaju Erasmus Days i sl. Ako bi bilo zainteresiranih kandidata za praćenje rada (job shadowing) u našoj školi, odazvat ćemo se i omogućiti kolegama iz drugih država EU-a da se usavršavaju. Kako je naša škola domaćin međužupanijskog stručnog vijeća nastavnika nastavnika ekonomske skupine predmeta te županijskog stručnog vijeća za nastavnike engleskog jezika srodnih škola u Zagrebu, bit ćemo na raspolaganju za savjet kolegama iz drugih škola koji žele aplicirati na natječaje Erasmus+ programa.</w:t>
      </w:r>
    </w:p>
    <w:p w:rsidR="002B3BCD" w:rsidRDefault="002B3BCD" w:rsidP="00F10DCA">
      <w:pPr>
        <w:jc w:val="both"/>
      </w:pPr>
    </w:p>
    <w:p w:rsidR="002B3BCD" w:rsidRDefault="002B3BCD" w:rsidP="002B3BCD"/>
    <w:p w:rsidR="00C952DE" w:rsidRDefault="00C952DE">
      <w:pPr>
        <w:rPr>
          <w:b/>
        </w:rPr>
      </w:pPr>
      <w:r>
        <w:rPr>
          <w:b/>
        </w:rPr>
        <w:br w:type="page"/>
      </w:r>
    </w:p>
    <w:p w:rsidR="00F10DCA" w:rsidRPr="00DD23D6" w:rsidRDefault="00F10DCA" w:rsidP="00F10DCA">
      <w:pPr>
        <w:shd w:val="clear" w:color="auto" w:fill="FFF2CC" w:themeFill="accent4" w:themeFillTint="33"/>
        <w:rPr>
          <w:b/>
        </w:rPr>
      </w:pPr>
      <w:r>
        <w:rPr>
          <w:b/>
        </w:rPr>
        <w:lastRenderedPageBreak/>
        <w:t>STANDARDI KVALITETE</w:t>
      </w:r>
      <w:r w:rsidRPr="00DD23D6">
        <w:rPr>
          <w:b/>
        </w:rPr>
        <w:t xml:space="preserve">: </w:t>
      </w:r>
      <w:r>
        <w:rPr>
          <w:b/>
        </w:rPr>
        <w:t>DISEMINACIJA</w:t>
      </w:r>
    </w:p>
    <w:p w:rsidR="00813ACD" w:rsidRDefault="00813ACD" w:rsidP="00813ACD"/>
    <w:p w:rsidR="00F10DCA" w:rsidRDefault="00F10DCA" w:rsidP="00F10DCA">
      <w:pPr>
        <w:jc w:val="both"/>
      </w:pPr>
      <w:r>
        <w:t>U Erasmus kutku Škole koji se nalazi kod glavnog ulaza ćemo objavljivati osnovne podatke o programu, kao i o projektima, novostima i pozivima za zainteresirane učenike. Isto će biti objavljeno na internetskoj stranici Škole (podstranica Erasmus+).</w:t>
      </w:r>
      <w:r w:rsidR="009C7832">
        <w:t xml:space="preserve"> Planiramo i</w:t>
      </w:r>
      <w:r>
        <w:t>zradit</w:t>
      </w:r>
      <w:r w:rsidR="009C7832">
        <w:t xml:space="preserve">i </w:t>
      </w:r>
      <w:r>
        <w:t>trajne pomične plakate o projektima i učeničkim radovima koje ćemo izložiti na školskim hodnicima tijekom</w:t>
      </w:r>
      <w:r w:rsidR="009C7832">
        <w:t xml:space="preserve"> </w:t>
      </w:r>
      <w:r>
        <w:t>nastavne godine.</w:t>
      </w:r>
      <w:r w:rsidR="009C7832">
        <w:t xml:space="preserve"> </w:t>
      </w:r>
      <w:r>
        <w:t>Po povratku s mobilnosti, nastavnici će održati radionice za ostale nastavnike, za koje će izraditi i radne materijale, sve s</w:t>
      </w:r>
      <w:r w:rsidR="009C7832">
        <w:t xml:space="preserve"> </w:t>
      </w:r>
      <w:r>
        <w:t>ciljem širenja novostečenih znanja i kompetencija. Redovito će se organizirati sastanci i radionice na kojima će se sudionike</w:t>
      </w:r>
      <w:r w:rsidR="009C7832">
        <w:t xml:space="preserve"> </w:t>
      </w:r>
      <w:r>
        <w:t>educirati o inovativnim metodama poučavanja, primjeni raznih IKT alata i razvoju ključnih kompetencija.</w:t>
      </w:r>
      <w:r w:rsidR="009C7832">
        <w:t xml:space="preserve"> </w:t>
      </w:r>
      <w:r>
        <w:t>Tijekom Erasmus Days i ostalih sličnih događanja ćemo uz Erasmus kutak izložiti i rezultate rada učenika na mobilnostima.</w:t>
      </w:r>
      <w:r w:rsidR="009C7832">
        <w:t xml:space="preserve"> </w:t>
      </w:r>
      <w:r>
        <w:t>Učenici će izlagati o svojim iskustvima drugim učenicima na satima razrednika ili drugim tematskim satima.</w:t>
      </w:r>
    </w:p>
    <w:p w:rsidR="00F10DCA" w:rsidRDefault="003E1C00" w:rsidP="00FA489B">
      <w:pPr>
        <w:jc w:val="both"/>
      </w:pPr>
      <w:r>
        <w:t>U suradnji s Erasmus+ timovima susjednih i srodnih škola ćemo razmijeniti primjere dobre prakse te o suradnji redovito</w:t>
      </w:r>
      <w:r w:rsidR="007D232B">
        <w:t xml:space="preserve"> </w:t>
      </w:r>
      <w:r>
        <w:t>izvještavati na internetskoj stranici Škole</w:t>
      </w:r>
      <w:r w:rsidR="007D232B">
        <w:t xml:space="preserve"> (podstranica Erasmus+). </w:t>
      </w:r>
      <w:r>
        <w:t>Članke o projektnim aktivnostima ćemo slati lokalnim i regionalnim medijima, a za dijeljenje iskustava i rezultata ćemo</w:t>
      </w:r>
      <w:r w:rsidR="003466AA">
        <w:t xml:space="preserve"> </w:t>
      </w:r>
      <w:r>
        <w:t>koristiti i lokalne Erasmus+ Facebook grupe.</w:t>
      </w:r>
      <w:r w:rsidR="003466AA">
        <w:t xml:space="preserve"> </w:t>
      </w:r>
      <w:r>
        <w:t>Nastavnici koji su sudjelovali u mobilnostima će predstaviti svoja iskustva i rezultate mobilnosti na sastancima županijskih i</w:t>
      </w:r>
      <w:r w:rsidR="003466AA">
        <w:t xml:space="preserve"> </w:t>
      </w:r>
      <w:r>
        <w:t>međužupanijskih stručnih vijeća, a rezultate ćemo objaviti i na platformama eTwinning i Erasmus+ Project Results.</w:t>
      </w:r>
      <w:r w:rsidR="00FA489B">
        <w:t xml:space="preserve"> </w:t>
      </w:r>
    </w:p>
    <w:p w:rsidR="00F10DCA" w:rsidRDefault="000C2ED9" w:rsidP="00C53A7F">
      <w:pPr>
        <w:jc w:val="both"/>
      </w:pPr>
      <w:r>
        <w:t>Logo programa Erasmus+, kao i zastava Europske unije će biti vidljiva na svim digitalnim i tiskanim materijalima, kao i logo AMPEU-a te tekst o financiranju projekata sredstvima Europske unije u okviru programa Erasmus+. Isti logotipi će biti prisutni u svim objavama na internetskoj stranici Škole te u svim člancima na obrazovnim portalima i dostupnim medijima. Činjenicu da program financira Europska unija će se uvijek iznijeti kod svih prezentacija i predstavljanja projekta (roditeljski sastanci, sjednice vijeća učenika i vijeća roditelja i sl.).</w:t>
      </w:r>
    </w:p>
    <w:sectPr w:rsidR="00F10DCA" w:rsidSect="00C53A7F">
      <w:footerReference w:type="default" r:id="rId7"/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A8" w:rsidRDefault="00EC75A8" w:rsidP="003132B3">
      <w:r>
        <w:separator/>
      </w:r>
    </w:p>
  </w:endnote>
  <w:endnote w:type="continuationSeparator" w:id="0">
    <w:p w:rsidR="00EC75A8" w:rsidRDefault="00EC75A8" w:rsidP="0031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70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32B3" w:rsidRDefault="008A3199">
        <w:pPr>
          <w:pStyle w:val="Footer"/>
          <w:jc w:val="center"/>
        </w:pPr>
        <w:r>
          <w:fldChar w:fldCharType="begin"/>
        </w:r>
        <w:r w:rsidR="003132B3">
          <w:instrText xml:space="preserve"> PAGE   \* MERGEFORMAT </w:instrText>
        </w:r>
        <w:r>
          <w:fldChar w:fldCharType="separate"/>
        </w:r>
        <w:r w:rsidR="00D861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32B3" w:rsidRDefault="003132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A8" w:rsidRDefault="00EC75A8" w:rsidP="003132B3">
      <w:r>
        <w:separator/>
      </w:r>
    </w:p>
  </w:footnote>
  <w:footnote w:type="continuationSeparator" w:id="0">
    <w:p w:rsidR="00EC75A8" w:rsidRDefault="00EC75A8" w:rsidP="00313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43BF"/>
    <w:rsid w:val="00051578"/>
    <w:rsid w:val="00061976"/>
    <w:rsid w:val="00092289"/>
    <w:rsid w:val="000A48B4"/>
    <w:rsid w:val="000A5D18"/>
    <w:rsid w:val="000C2ED9"/>
    <w:rsid w:val="000E737A"/>
    <w:rsid w:val="000F0877"/>
    <w:rsid w:val="00103A41"/>
    <w:rsid w:val="001916E5"/>
    <w:rsid w:val="00196001"/>
    <w:rsid w:val="001A7BC1"/>
    <w:rsid w:val="001B4814"/>
    <w:rsid w:val="001F4FFE"/>
    <w:rsid w:val="00211156"/>
    <w:rsid w:val="0023149E"/>
    <w:rsid w:val="002343A3"/>
    <w:rsid w:val="002B3BCD"/>
    <w:rsid w:val="003132B3"/>
    <w:rsid w:val="00317D9B"/>
    <w:rsid w:val="003466AA"/>
    <w:rsid w:val="00350F2B"/>
    <w:rsid w:val="00350F49"/>
    <w:rsid w:val="0039406F"/>
    <w:rsid w:val="003A63AE"/>
    <w:rsid w:val="003E1C00"/>
    <w:rsid w:val="0040285E"/>
    <w:rsid w:val="00434924"/>
    <w:rsid w:val="004514E6"/>
    <w:rsid w:val="00455332"/>
    <w:rsid w:val="00476A36"/>
    <w:rsid w:val="004A1C52"/>
    <w:rsid w:val="004B0B13"/>
    <w:rsid w:val="004D441F"/>
    <w:rsid w:val="004F1E8E"/>
    <w:rsid w:val="004F69CD"/>
    <w:rsid w:val="00536F06"/>
    <w:rsid w:val="00553871"/>
    <w:rsid w:val="005723DE"/>
    <w:rsid w:val="005B70D5"/>
    <w:rsid w:val="005C24BD"/>
    <w:rsid w:val="005F0576"/>
    <w:rsid w:val="00661A89"/>
    <w:rsid w:val="006A0430"/>
    <w:rsid w:val="006C38E8"/>
    <w:rsid w:val="006C4A52"/>
    <w:rsid w:val="006E0E33"/>
    <w:rsid w:val="0070326D"/>
    <w:rsid w:val="007A0FF6"/>
    <w:rsid w:val="007D074D"/>
    <w:rsid w:val="007D232B"/>
    <w:rsid w:val="007D259E"/>
    <w:rsid w:val="007E4CBF"/>
    <w:rsid w:val="00813ACD"/>
    <w:rsid w:val="008243BF"/>
    <w:rsid w:val="00827BED"/>
    <w:rsid w:val="008427E0"/>
    <w:rsid w:val="00857088"/>
    <w:rsid w:val="00893047"/>
    <w:rsid w:val="008A3199"/>
    <w:rsid w:val="008C776F"/>
    <w:rsid w:val="00905420"/>
    <w:rsid w:val="00942740"/>
    <w:rsid w:val="009B2538"/>
    <w:rsid w:val="009B418A"/>
    <w:rsid w:val="009C3528"/>
    <w:rsid w:val="009C7832"/>
    <w:rsid w:val="009E3C4E"/>
    <w:rsid w:val="00A21802"/>
    <w:rsid w:val="00A31FD1"/>
    <w:rsid w:val="00AA36FD"/>
    <w:rsid w:val="00AD1F6E"/>
    <w:rsid w:val="00B236B0"/>
    <w:rsid w:val="00B959C2"/>
    <w:rsid w:val="00BD069E"/>
    <w:rsid w:val="00BE1D82"/>
    <w:rsid w:val="00C04A8C"/>
    <w:rsid w:val="00C52EFB"/>
    <w:rsid w:val="00C53A7F"/>
    <w:rsid w:val="00C650B3"/>
    <w:rsid w:val="00C952DE"/>
    <w:rsid w:val="00C9584C"/>
    <w:rsid w:val="00CA20D2"/>
    <w:rsid w:val="00CA4381"/>
    <w:rsid w:val="00CC3646"/>
    <w:rsid w:val="00CC600A"/>
    <w:rsid w:val="00D741B4"/>
    <w:rsid w:val="00D86156"/>
    <w:rsid w:val="00DB61B9"/>
    <w:rsid w:val="00DC150E"/>
    <w:rsid w:val="00DC6C77"/>
    <w:rsid w:val="00DD23D6"/>
    <w:rsid w:val="00DE4FE1"/>
    <w:rsid w:val="00E4210E"/>
    <w:rsid w:val="00EC00F9"/>
    <w:rsid w:val="00EC75A8"/>
    <w:rsid w:val="00EE7FC6"/>
    <w:rsid w:val="00F015B9"/>
    <w:rsid w:val="00F10DCA"/>
    <w:rsid w:val="00F47316"/>
    <w:rsid w:val="00F6663D"/>
    <w:rsid w:val="00F73C50"/>
    <w:rsid w:val="00FA489B"/>
    <w:rsid w:val="00FB6C09"/>
    <w:rsid w:val="00FD4A29"/>
    <w:rsid w:val="00FE422A"/>
    <w:rsid w:val="00F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32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2B3"/>
  </w:style>
  <w:style w:type="paragraph" w:styleId="Footer">
    <w:name w:val="footer"/>
    <w:basedOn w:val="Normal"/>
    <w:link w:val="FooterChar"/>
    <w:uiPriority w:val="99"/>
    <w:unhideWhenUsed/>
    <w:rsid w:val="003132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2B3"/>
  </w:style>
  <w:style w:type="paragraph" w:styleId="BalloonText">
    <w:name w:val="Balloon Text"/>
    <w:basedOn w:val="Normal"/>
    <w:link w:val="BalloonTextChar"/>
    <w:uiPriority w:val="99"/>
    <w:semiHidden/>
    <w:unhideWhenUsed/>
    <w:rsid w:val="00D86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Obradovic</cp:lastModifiedBy>
  <cp:revision>2</cp:revision>
  <cp:lastPrinted>2023-07-01T16:43:00Z</cp:lastPrinted>
  <dcterms:created xsi:type="dcterms:W3CDTF">2025-10-07T09:39:00Z</dcterms:created>
  <dcterms:modified xsi:type="dcterms:W3CDTF">2025-10-07T09:39:00Z</dcterms:modified>
</cp:coreProperties>
</file>